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Arial" w:hAnsi="Arial" w:eastAsia="Calibri" w:cs="Arial"/>
          <w:b w:val="false"/>
          <w:bCs w:val="false"/>
          <w:kern w:val="0"/>
          <w:sz w:val="22"/>
          <w:szCs w:val="22"/>
          <w:highlight w:val="none"/>
          <w:u w:val="none"/>
          <w:shd w:fill="auto" w:val="clear"/>
          <w:lang w:val="es-ES" w:eastAsia="en-US" w:bidi="ar-SA"/>
        </w:rPr>
      </w:pPr>
      <w:r>
        <w:rPr>
          <w:rFonts w:eastAsia="Calibri" w:cs="Arial" w:ascii="Arial" w:hAnsi="Arial"/>
          <w:b w:val="false"/>
          <w:bCs w:val="false"/>
          <w:kern w:val="0"/>
          <w:sz w:val="22"/>
          <w:szCs w:val="22"/>
          <w:u w:val="none"/>
          <w:shd w:fill="auto" w:val="clear"/>
          <w:lang w:val="es-ES" w:eastAsia="en-US" w:bidi="ar-SA"/>
        </w:rPr>
        <w:t>TECHNICAL FEATURES CAM-HC02 / CAM-HC02.3 / CAM-HC04</w:t>
        <w:br/>
        <w:t>4 articulated planes in 3 parts powered by a motor with manual control, allowing Fowler, vascular, semi-lying, and leg flexion positions.</w:t>
        <w:br/>
        <w:t>Bed with beech slats.</w:t>
        <w:br/>
        <w:t>Headboards with wood molding and melamine interior. Rails made of laminated MDF.</w:t>
        <w:br/>
        <w:t>STRUCTURE: Steel tube with epoxy finish.</w:t>
        <w:br/>
        <w:t>CAM-HC02: Fixed height with 4 stainless steel legs.</w:t>
        <w:br/>
        <w:t>CAM-HC02.3: Fixed height with 4 swivel double wheels of 75 mm diameter, 2 of them with brakes.</w:t>
        <w:br/>
        <w:t>CAM-HC04: Height adjustable (410 to 800 mm) via electric motor with manual control. Base with 4 wheels of 100 mm diameter, 2 with brakes.</w:t>
        <w:br/>
        <w:t>APPROXIMATE MEASUREMENTS: Length 1900 mm, width 900 mm.</w:t>
        <w:br/>
        <w:t>Back section 595 x 790 mm. Fixed section 400 x 790 mm.</w:t>
        <w:br/>
        <w:t>Leg section 390 x 790 mm. Foot section 415 x 790 mm.</w:t>
        <w:br/>
        <w:t>Backrest adjustable from 0° to 70°, leg section from 0° to 15°.</w:t>
        <w:br/>
        <w:t>Recommended maximum weight capacity: 135 kg.</w:t>
        <w:br/>
        <w:t>ELECTRICAL PARAMETERS:</w:t>
        <w:br/>
        <w:t>Power supply: 220 V, +/-10 %, 50-60 Hz. Operating voltage: 24 V DC.</w:t>
        <w:br/>
        <w:t>Noise level: &lt;65 dB. Protection against water and dust IP44.</w:t>
        <w:br/>
        <w:t>Electric motor operation: 10 %, max. 2 minutes/18 minutes.</w:t>
        <w:br/>
        <w:t xml:space="preserve">Warranty: structure 5 years, motor 2 years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5399405" cy="3037205"/>
            <wp:effectExtent l="0" t="0" r="0" b="0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ascii="Verdana" w:hAnsi="Verdana"/>
        </w:rPr>
        <w:t> </w:t>
      </w:r>
      <w:r>
        <w:rPr/>
        <w:drawing>
          <wp:inline distT="0" distB="0" distL="0" distR="0">
            <wp:extent cx="5398770" cy="3039745"/>
            <wp:effectExtent l="0" t="0" r="0" b="0"/>
            <wp:docPr id="3" name="Imagen 2" descr="CAM-HC04 FO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AM-HC04 FOF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1165860"/>
            <wp:effectExtent l="0" t="0" r="0" b="0"/>
            <wp:wrapSquare wrapText="largest"/>
            <wp:docPr id="4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b w:val="false"/>
      <w:bCs w:val="false"/>
      <w:color w:val="auto"/>
      <w:kern w:val="0"/>
      <w:sz w:val="22"/>
      <w:szCs w:val="22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LibreOffice/7.6.2.1$Windows_X86_64 LibreOffice_project/56f7684011345957bbf33a7ee678afaf4d2ba333</Application>
  <AppVersion>15.0000</AppVersion>
  <Pages>2</Pages>
  <Words>190</Words>
  <Characters>956</Characters>
  <CharactersWithSpaces>1147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2025-01-13T15:59:20Z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3082-12.2.0.19307</vt:lpwstr>
  </property>
</Properties>
</file>