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rFonts w:cs="Arial"/>
          <w:sz w:val="30"/>
          <w:szCs w:val="30"/>
          <w:lang w:val="es-ES"/>
        </w:rPr>
        <w:t>CARACTÉRISTIQUES TECHNIQUES CAM-6068.DOMUS</w:t>
      </w:r>
      <w:r>
        <w:rPr>
          <w:rFonts w:cs="Arial"/>
          <w:lang w:val="es-ES"/>
        </w:rPr>
        <w:br/>
        <w:t>4 plans articulés en 3 parties avec moteur et commande manuelle.</w:t>
        <w:br/>
        <w:t>Lit en lattes de hêtre.</w:t>
        <w:br/>
        <w:t>Ensemble tête et barrières latérales en MDF finition hêtre.</w:t>
        <w:br/>
        <w:t>STRUCTURE : Tube en acier avec finition époxy.</w:t>
        <w:br/>
        <w:t>Base avec 4 roulettes de 100 mm de diamètre, deux avec frein.</w:t>
      </w:r>
    </w:p>
    <w:p>
      <w:pPr>
        <w:pStyle w:val="BodyText"/>
        <w:rPr/>
      </w:pPr>
      <w:r>
        <w:rPr/>
        <w:t>DIMENSIONS APPROXIMATIVES : Longueur 1900 mm, largeur 900 mm.</w:t>
        <w:br/>
        <w:t>Section dos 595 x 790 mm. Section fixe 400 x 790 mm.</w:t>
        <w:br/>
        <w:t>Section jambes 390 x 790 mm. Section pieds 415 x 790 mm.</w:t>
        <w:br/>
        <w:t>Dossier réglable de 0° à 70°, section jambes de 0° à 15°.</w:t>
        <w:br/>
        <w:t>Hauteur réglable (410 à 800 mm) montée droite sans déplacement latéral, avec moteur électrique et commande manuelle.</w:t>
      </w:r>
    </w:p>
    <w:p>
      <w:pPr>
        <w:pStyle w:val="BodyText"/>
        <w:rPr/>
      </w:pPr>
      <w:r>
        <w:rPr/>
        <w:t>Poids maximum recommandé : 135 kg.</w:t>
      </w:r>
    </w:p>
    <w:p>
      <w:pPr>
        <w:pStyle w:val="BodyText"/>
        <w:rPr/>
      </w:pPr>
      <w:r>
        <w:rPr/>
        <w:t>PARAMÈTRES ÉLECTRIQUES :</w:t>
        <w:br/>
        <w:t>Alimentation : 230 V, +/-10 %, 50-60 Hz. Tension de fonctionnement : 24 V CC.</w:t>
        <w:br/>
        <w:t>Niveau sonore : &lt;65 dB. Protection contre l’eau et la poussière IP66/IP4.</w:t>
        <w:br/>
        <w:t>Fonctionnement du moteur électrique : 10 %, max. 2 minutes/18 minutes.</w:t>
      </w:r>
    </w:p>
    <w:p>
      <w:pPr>
        <w:pStyle w:val="BodyText"/>
        <w:rPr/>
      </w:pPr>
      <w:r>
        <w:rPr/>
        <w:t>ACCESSOIRES NON INCLUS : Support de perfusion et colonne de suspension</w:t>
        <w:br/>
        <w:t>Garantie : structure 5 ans, moteur 2 ans.</w:t>
      </w:r>
    </w:p>
    <w:p>
      <w:pPr>
        <w:pStyle w:val="BodyText"/>
        <w:rPr>
          <w:rFonts w:cs="Arial"/>
          <w:lang w:val="es-ES"/>
        </w:rPr>
      </w:pPr>
      <w:r>
        <w:rPr/>
      </w:r>
    </w:p>
    <w:p>
      <w:pPr>
        <w:pStyle w:val="BodyText"/>
        <w:rPr>
          <w:rFonts w:cs="Arial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rPr>
          <w:lang w:val="es-ES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4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bookmarkStart w:id="0" w:name="_GoBack"/>
      <w:bookmarkEnd w:id="0"/>
      <w:r>
        <w:rPr/>
        <w:drawing>
          <wp:inline distT="0" distB="0" distL="0" distR="0">
            <wp:extent cx="3179445" cy="2232025"/>
            <wp:effectExtent l="0" t="0" r="0" b="0"/>
            <wp:docPr id="3" name="Imagen 2" descr="CAM-6069.S PL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AM-6069.S PLAN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3</Pages>
  <Words>176</Words>
  <Characters>868</Characters>
  <CharactersWithSpaces>1040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2025-01-13T16:08:08Z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3082-12.2.0.19307</vt:lpwstr>
  </property>
</Properties>
</file>