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CEL-1675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Table de massage à 3 parties.</w:t>
        <w:br/>
        <w:t xml:space="preserve">Dossier réglable à +75º avec ressorts à gaz, repose-jambes réglable manuellement à -90º.</w:t>
        <w:br/>
        <w:t xml:space="preserve">REVÊTEMENT : panneau de fibres de bois recouvert de mousse de 50 mm, densité 30 kg, revêtu de simili cuir ignifuge et antibactérien.</w:t>
        <w:br/>
        <w:t xml:space="preserve">STRUCTURE : tube en acier avec finition époxy.</w:t>
        <w:br/>
        <w:t xml:space="preserve">Base avec 4 roues rétractables de 75 mm de diamètre, avec système de verrouillage et 1 pied de nivellement. (NON adaptée pour le transport de personnes).</w:t>
        <w:br/>
        <w:t xml:space="preserve">Repose-jambes pivotants et réglables en hauteur.</w:t>
        <w:br/>
        <w:t xml:space="preserve">Support de rouleau.</w:t>
        <w:br/>
        <w:t xml:space="preserve">Tiroir en acier inoxydable pour les déchets.</w:t>
        <w:br/>
        <w:t xml:space="preserve">DIMENSIONS APPROXIMATIVES :</w:t>
        <w:br/>
        <w:t xml:space="preserve">Longueur 2000 mm, largeur 650 mm, largeur avec repose-jambes 1115 mm.</w:t>
        <w:br/>
        <w:t xml:space="preserve">Hauteur réglable (600 à 965 mm) avec moteur électrique et commande au pied.</w:t>
        <w:br/>
        <w:t xml:space="preserve">Poids maximum conseillé supporté : 170 kg.</w:t>
        <w:br/>
        <w:t xml:space="preserve">Poids de la table : 80 kg.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603" w:dyaOrig="5889">
          <v:rect xmlns:o="urn:schemas-microsoft-com:office:office" xmlns:v="urn:schemas-microsoft-com:vml" id="rectole0000000002" style="width:330.150000pt;height:29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