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CEL-1685</w:t>
      </w:r>
      <w:r>
        <w:rPr>
          <w:lang w:val="es-ES"/>
        </w:rPr>
        <w:br/>
        <w:t>One-section table.</w:t>
        <w:br/>
        <w:t>UPHOLSTERY: wood fiber board covered with 50 mm foam, density 30 kg, upholstered with fire-retardant, antibacterial synthetic leather.</w:t>
        <w:br/>
        <w:t>STRUCTURE: epoxy-coated steel tube.</w:t>
        <w:br/>
        <w:t>APPROXIMATE DIMENSIONS:</w:t>
        <w:br/>
        <w:t>Length 2000 mm, width 1500 mm.</w:t>
        <w:br/>
        <w:t>Height adjustable (455 to 915 mm).</w:t>
        <w:br/>
        <w:t>HEIGHT ADJUSTMENT: via electric motor with foot control.</w:t>
        <w:br/>
        <w:t>Recommended maximum supported weight: 170 kg.</w:t>
        <w:br/>
        <w:t>Weight of the table: 127 kg.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1801495</wp:posOffset>
            </wp:positionH>
            <wp:positionV relativeFrom="paragraph">
              <wp:posOffset>389255</wp:posOffset>
            </wp:positionV>
            <wp:extent cx="3134995" cy="399097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LibreOffice/7.6.2.1$Windows_X86_64 LibreOffice_project/56f7684011345957bbf33a7ee678afaf4d2ba333</Application>
  <AppVersion>15.0000</AppVersion>
  <Pages>1</Pages>
  <Words>68</Words>
  <Characters>415</Characters>
  <CharactersWithSpaces>483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2024-10-04T09:22:59Z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E17AD3AB84564C96AE893CA7A57850EE</vt:lpwstr>
  </property>
  <property fmtid="{D5CDD505-2E9C-101B-9397-08002B2CF9AE}" pid="3" name="KSOProductBuildVer">
    <vt:lpwstr>3082-12.2.0.17119</vt:lpwstr>
  </property>
</Properties>
</file>