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FEATURES CEL-1674 AND CHI-1673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3-section examination table.</w:t>
        <w:br/>
        <w:t xml:space="preserve">Backrest adjustable to +75°, leg area to -90° via gas springs.</w:t>
        <w:br/>
        <w:t xml:space="preserve">UPHOLSTERY: wood fiber board covered with 50 mm foam, density 30 kg, upholstered with fire-retardant, antibacterial synthetic leather.</w:t>
        <w:br/>
        <w:t xml:space="preserve">STRUCTURE: epoxy-coated steel tube.</w:t>
        <w:br/>
        <w:t xml:space="preserve">Paper roll holder.</w:t>
        <w:br/>
        <w:t xml:space="preserve">Rotating and height-adjustable arms.</w:t>
        <w:br/>
        <w:t xml:space="preserve">Rotating and height-adjustable leg supports.</w:t>
        <w:br/>
        <w:t xml:space="preserve">Stainless steel drawer for waste.</w:t>
        <w:br/>
        <w:t xml:space="preserve">Base with 4 leveling pads.</w:t>
        <w:br/>
        <w:t xml:space="preserve">APPROXIMATE DIMENSIONS:</w:t>
        <w:br/>
        <w:t xml:space="preserve">Length 1850 mm, width 600 mm, width with leg supports 1025 mm.</w:t>
        <w:br/>
        <w:t xml:space="preserve">CEL-1674 height adjustable (540 to 855 mm) via electric motor with foot control.</w:t>
        <w:br/>
        <w:t xml:space="preserve">CHI-1673 height adjustable (640 to 945 mm) via hydraulic pump.</w:t>
        <w:br/>
        <w:t xml:space="preserve">Recommended maximum supported weight: 170 kg.</w:t>
        <w:br/>
        <w:t xml:space="preserve">Weight of the table: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75" w:dyaOrig="2848">
          <v:rect xmlns:o="urn:schemas-microsoft-com:office:office" xmlns:v="urn:schemas-microsoft-com:vml" id="rectole0000000002" style="width:278.750000pt;height:142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