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lang w:val="es-ES"/>
        </w:rPr>
      </w:pPr>
      <w:r>
        <w:rPr>
          <w:sz w:val="30"/>
          <w:szCs w:val="30"/>
          <w:lang w:val="es-ES"/>
        </w:rPr>
        <w:t>CARACTERÍSTICAS TÉCNICAS CHI-1657 Y CHI-1658 HIDRÁULICAS</w:t>
      </w:r>
      <w:r>
        <w:rPr>
          <w:lang w:val="es-ES"/>
        </w:rPr>
        <w:br/>
        <w:t>Camilla de 3 cuerpos.</w:t>
        <w:br/>
        <w:t>CEL-1657 sin orificio y tapón facial.</w:t>
        <w:br/>
        <w:t>CEL-1658 con orificio facial.</w:t>
        <w:br/>
        <w:t>Respaldo regulable a +76,5 y a -5º, zona de las piernas a +23 y a -55,5º mediante resorte de gas.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mm. de diámetro, con sistema de bloqueo y 1 pata niveladora. (NO aptas para el traslado de personas).</w:t>
        <w:br/>
        <w:t>Portarrollos.</w:t>
        <w:br/>
        <w:t>MEDIDAS APROXIMADAS:</w:t>
        <w:br/>
        <w:t>Largo 193 ancho 601 mm.</w:t>
        <w:br/>
        <w:t>Altura regulable (48 a 105 mm.)</w:t>
        <w:br/>
        <w:t>Peso máximo soportado aconsejable: 170 kg.</w:t>
        <w:br/>
        <w:t>Peso de la camilla: 70 kg.</w:t>
        <w:br/>
        <w:t>REGULACIÓN EN ALTURA: mediante bomba hidráulica.</w:t>
        <w:br/>
        <w:t>Garantía estructura 5 años, bomba hidráulica 2 años.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-166370</wp:posOffset>
            </wp:positionH>
            <wp:positionV relativeFrom="paragraph">
              <wp:posOffset>85725</wp:posOffset>
            </wp:positionV>
            <wp:extent cx="6161405" cy="23412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1</Pages>
  <Words>131</Words>
  <Characters>689</Characters>
  <CharactersWithSpaces>819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2024-10-04T08:18:05Z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