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TECHNISCHE EIGENSCHAFTEN CFI-1672</w:t>
      </w:r>
      <w:r>
        <w:rPr>
          <w:lang w:val="es-ES"/>
        </w:rPr>
        <w:br/>
        <w:t>Dreiteilige Liege.</w:t>
        <w:br/>
        <w:t>Ohne Gesichtsaussparung.</w:t>
        <w:br/>
        <w:t>Rückenlehne verstellbar bis +30º durch Rastergelenk.</w:t>
        <w:br/>
        <w:t>POLSTERUNG: Holzfaserplatte mit 50 mm Schaumstoff, Dichte 30 kg, mit flammhemmendem, antibakteriellem Kunstleder überzogen.</w:t>
        <w:br/>
        <w:t>STRUKTUR: Stahlrohr mit Epoxidbeschichtung.</w:t>
        <w:br/>
        <w:t>BASIS mit Sockel aus Edelstahlblech AISI 304.</w:t>
        <w:br/>
        <w:t>Drehbare und höhenverstellbare Beinauflagen.</w:t>
        <w:br/>
        <w:t>Edelstahlbehälter für Abfälle.</w:t>
        <w:br/>
        <w:t>5 Metallfächer in die Struktur integriert, mit Kunststoff-Innenseiten.</w:t>
        <w:br/>
        <w:t>Rollenhalter.</w:t>
        <w:br/>
        <w:t>UNGEFÄHRE ABMESSUNGEN:</w:t>
        <w:br/>
        <w:t>Länge 1700, Breite 610 mm.</w:t>
        <w:br/>
        <w:t>Feste Höhe 840 mm.</w:t>
        <w:br/>
        <w:t>Maximale empfohlene Tragfähigkeit: 170 kg.</w:t>
        <w:br/>
        <w:t>Gewicht der Liege: 87 kg.</w:t>
        <w:br/>
        <w:t xml:space="preserve">Garantie auf die Struktur: 5 Jahre.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1080135</wp:posOffset>
            </wp:positionH>
            <wp:positionV relativeFrom="paragraph">
              <wp:posOffset>6350</wp:posOffset>
            </wp:positionV>
            <wp:extent cx="4612005" cy="238696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05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Verdana" w:hAnsi="Verdana"/>
        </w:rPr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LibreOffice/7.6.2.1$Windows_X86_64 LibreOffice_project/56f7684011345957bbf33a7ee678afaf4d2ba333</Application>
  <AppVersion>15.0000</AppVersion>
  <Pages>1</Pages>
  <Words>81</Words>
  <Characters>599</Characters>
  <CharactersWithSpaces>680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2024-10-08T06:59:14Z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F20349D27D7F4E40A06055DDD9D64187_13</vt:lpwstr>
  </property>
  <property fmtid="{D5CDD505-2E9C-101B-9397-08002B2CF9AE}" pid="3" name="KSOProductBuildVer">
    <vt:lpwstr>3082-12.2.0.18283</vt:lpwstr>
  </property>
</Properties>
</file>