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TECHNICAL FEATURES CFI-5005</w:t>
      </w:r>
      <w:r>
        <w:rPr>
          <w:lang w:val="es-ES"/>
        </w:rPr>
        <w:br/>
        <w:t>Bobath platform.</w:t>
        <w:br/>
        <w:t>One-section.</w:t>
        <w:br/>
        <w:t>UPHOLSTERY: wood fiber board covered with 50 mm foam, density 30 kg, upholstered with fireproof, antibacterial synthetic leather.</w:t>
        <w:br/>
        <w:t>STRUCTURE: epoxy-finished steel tube.</w:t>
        <w:br/>
        <w:t>APPROXIMATE DIMENSIONS:</w:t>
        <w:br/>
        <w:t>Length 2000, width 1500, height 500 mm.</w:t>
        <w:br/>
        <w:t>Maximum advisable supported weight: 270 kg.</w:t>
        <w:br/>
        <w:t>Weight of the couch: 76 kg.</w:t>
        <w:br/>
        <w:t xml:space="preserve">Structure warranty 5 years.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2426970</wp:posOffset>
            </wp:positionH>
            <wp:positionV relativeFrom="paragraph">
              <wp:posOffset>476885</wp:posOffset>
            </wp:positionV>
            <wp:extent cx="2790825" cy="3943350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/>
      </w:pPr>
      <w:r>
        <w:rPr>
          <w:rFonts w:ascii="Verdana" w:hAnsi="Verdana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LibreOffice/7.6.2.1$Windows_X86_64 LibreOffice_project/56f7684011345957bbf33a7ee678afaf4d2ba333</Application>
  <AppVersion>15.0000</AppVersion>
  <Pages>1</Pages>
  <Words>53</Words>
  <Characters>337</Characters>
  <CharactersWithSpaces>391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2024-09-24T10:59:18Z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14CD0B8174BB4E47A2B663BD8BEA592C_13</vt:lpwstr>
  </property>
  <property fmtid="{D5CDD505-2E9C-101B-9397-08002B2CF9AE}" pid="3" name="KSOProductBuildVer">
    <vt:lpwstr>3082-12.2.0.17119</vt:lpwstr>
  </property>
</Properties>
</file>