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CEL-1676</w:t>
      </w:r>
      <w:r>
        <w:rPr>
          <w:lang w:val="es-ES"/>
        </w:rPr>
        <w:br/>
        <w:t>3-section examination table.</w:t>
        <w:br/>
        <w:t>2 backrests adjustable to +75°, leg area to +25° via lever system.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Articulated, rotating, and height-adjustable leg supports.</w:t>
        <w:br/>
        <w:t>Paper roll holder.</w:t>
        <w:br/>
        <w:t>Stainless steel drawer for waste.</w:t>
        <w:br/>
        <w:t>APPROXIMATE DIMENSIONS:</w:t>
        <w:br/>
        <w:t>Length 1966 mm, width 651 mm, width with leg supports 1070 mm.</w:t>
        <w:br/>
        <w:t>Height adjustable (480 to 1050 mm) via electric motor with foot control.</w:t>
        <w:br/>
        <w:t>Recommended maximum supported weight: 170 kg.</w:t>
        <w:br/>
        <w:t>Weight of the table: 61 kg.</w:t>
        <w:br/>
        <w:t xml:space="preserve">Structure warranty 5 years, motor 2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1360170</wp:posOffset>
            </wp:positionH>
            <wp:positionV relativeFrom="paragraph">
              <wp:posOffset>11430</wp:posOffset>
            </wp:positionV>
            <wp:extent cx="3665220" cy="275717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120</Words>
  <Characters>694</Characters>
  <CharactersWithSpaces>815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2024-09-24T09:51:39Z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