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CARACTÉRISTIQUES TECHNIQUES CHARIOT DE LAVAGE CHI-1795</w:t>
      </w:r>
      <w:r>
        <w:rPr>
          <w:lang w:val="es-ES"/>
        </w:rPr>
        <w:br/>
        <w:t>Table de bain à 1 corps.</w:t>
        <w:br/>
        <w:t>Appui-tête de 500x200x100 mm.</w:t>
        <w:br/>
        <w:t>Écoulement pour le drainage de l'eau avec 3º d'inclinaison.</w:t>
        <w:br/>
        <w:t>Trendelenburg et antitrendelenburg actionnés par des ressorts à gaz situés dans la zone de la tête.</w:t>
        <w:br/>
        <w:t>STRUCTURE : tube en acier fini époxy.</w:t>
        <w:br/>
        <w:t>4 roues de 125 mm de diamètre, dont 2 avec frein.</w:t>
        <w:br/>
        <w:t>Fixation des roues en acier inoxydable.</w:t>
        <w:br/>
        <w:t>DIMENSIONS APPROXIMATIVES :</w:t>
        <w:br/>
        <w:t>Extérieur : Longueur 1890, largeur 740 mm.</w:t>
        <w:br/>
        <w:t>Dimensions intérieures du lit 1795 x 600 mm.</w:t>
        <w:br/>
        <w:t>Hauteur réglable (410 à 830 mm).</w:t>
        <w:br/>
        <w:t>Poids maximum supporté recommandé : 170 kg.</w:t>
        <w:br/>
        <w:t>Poids de la table : 73 kg.</w:t>
        <w:br/>
        <w:t>RÉGLAGE EN HAUTEUR : par pompe hydraulique actionnée par des pédales situées des deux côtés.</w:t>
        <w:br/>
        <w:t xml:space="preserve">Garantie de la structure 5 ans, pompe hydraulique 2 ans.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1561465</wp:posOffset>
            </wp:positionH>
            <wp:positionV relativeFrom="paragraph">
              <wp:posOffset>115570</wp:posOffset>
            </wp:positionV>
            <wp:extent cx="4622800" cy="317817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0" cy="317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LibreOffice/7.6.2.1$Windows_X86_64 LibreOffice_project/56f7684011345957bbf33a7ee678afaf4d2ba333</Application>
  <AppVersion>15.0000</AppVersion>
  <Pages>1</Pages>
  <Words>128</Words>
  <Characters>640</Characters>
  <CharactersWithSpaces>768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2024-09-24T10:57:59Z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F20349D27D7F4E40A06055DDD9D64187_13</vt:lpwstr>
  </property>
  <property fmtid="{D5CDD505-2E9C-101B-9397-08002B2CF9AE}" pid="3" name="KSOProductBuildVer">
    <vt:lpwstr>3082-12.2.0.17119</vt:lpwstr>
  </property>
</Properties>
</file>