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CFI-1670</w:t>
      </w:r>
      <w:r>
        <w:rPr>
          <w:lang w:val="es-ES"/>
        </w:rPr>
        <w:br/>
        <w:t>Tres cuerpos.</w:t>
        <w:br/>
        <w:t>Respaldo regulable a +70-10º, zona de las piernas a -90º mediante articulación mecánica.</w:t>
        <w:br/>
        <w:t>Perneras articuladas, giratorias y regulables en altura.</w:t>
        <w:br/>
        <w:t>TAPIZADO: tablero de fibras de madera recubierto de espuma de 50 mm. densidad 30 kg. revestido de polipiel ignífuga, antibacteriana.</w:t>
        <w:br/>
        <w:t>ESTRUCTURA: Tubo de acero acabado epoxi.</w:t>
        <w:br/>
        <w:t>Portarrollos.</w:t>
        <w:br/>
        <w:t>MEDIDAS APROXIMADAS:</w:t>
        <w:br/>
        <w:t>Largo 1596, ancho 495 mm.</w:t>
        <w:br/>
        <w:t>Altura fija 820 mm.</w:t>
        <w:br/>
        <w:t>Peso de la camilla: 36 kg.</w:t>
        <w:br/>
        <w:t>Peso máximo soportado aconsejable: 130 Kg.</w:t>
        <w:br/>
        <w:t xml:space="preserve">Garantía estructura 5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2621280</wp:posOffset>
            </wp:positionH>
            <wp:positionV relativeFrom="paragraph">
              <wp:posOffset>-139065</wp:posOffset>
            </wp:positionV>
            <wp:extent cx="3348990" cy="2743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79</Words>
  <Characters>468</Characters>
  <CharactersWithSpaces>548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2024-09-24T10:47:39Z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