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CFI-1670</w:t>
      </w:r>
      <w:r>
        <w:rPr>
          <w:lang w:val="es-ES"/>
        </w:rPr>
        <w:br/>
        <w:t>Drei Körper.</w:t>
        <w:br/>
        <w:t>Rückenlehne verstellbar auf +70-10º, Beinbereich auf -90º mittels mechanischer Gelenke.</w:t>
        <w:br/>
        <w:t>Beinauflagen, drehbar und höhenverstellbar.</w:t>
        <w:br/>
        <w:t>BEZUG: Holzfaserplatte mit 50 mm Schaumstoffdichte von 30 kg, bezogen mit schwer entflammbarem, antibakteriellem Kunstleder.</w:t>
        <w:br/>
        <w:t>STRUKTUR: Stahlrohr mit Epoxidfinish.</w:t>
        <w:br/>
        <w:t>Papierrollenhalter.</w:t>
        <w:br/>
        <w:t>UNGEFÄHR MAßE:</w:t>
        <w:br/>
        <w:t>Länge 1596, Breite 495 mm.</w:t>
        <w:br/>
        <w:t>Feste Höhe 820 mm.</w:t>
        <w:br/>
        <w:t>Gewicht der Liege: 36 kg.</w:t>
        <w:br/>
        <w:t>Maximal unterstütztes empfohlene Gewicht: 130 kg.</w:t>
        <w:br/>
        <w:t xml:space="preserve">Garantie auf die Struktur 5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2621280</wp:posOffset>
            </wp:positionH>
            <wp:positionV relativeFrom="paragraph">
              <wp:posOffset>-139065</wp:posOffset>
            </wp:positionV>
            <wp:extent cx="3348990" cy="27432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99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1</Pages>
  <Words>67</Words>
  <Characters>467</Characters>
  <CharactersWithSpaces>535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2024-09-24T10:48:27Z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FC978C5CA1004B28AD8D1715C468DEA0_13</vt:lpwstr>
  </property>
  <property fmtid="{D5CDD505-2E9C-101B-9397-08002B2CF9AE}" pid="3" name="KSOProductBuildVer">
    <vt:lpwstr>3082-12.2.0.17119</vt:lpwstr>
  </property>
</Properties>
</file>